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rPr>
      </w:pPr>
      <w:r w:rsidDel="00000000" w:rsidR="00000000" w:rsidRPr="00000000">
        <w:rPr>
          <w:rtl w:val="0"/>
        </w:rPr>
      </w:r>
    </w:p>
    <w:p w:rsidR="00000000" w:rsidDel="00000000" w:rsidP="00000000" w:rsidRDefault="00000000" w:rsidRPr="00000000" w14:paraId="00000002">
      <w:pPr>
        <w:rPr>
          <w:rFonts w:ascii="Archivo" w:cs="Archivo" w:eastAsia="Archivo" w:hAnsi="Archivo"/>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rPr>
      </w:pPr>
      <w:r w:rsidDel="00000000" w:rsidR="00000000" w:rsidRPr="00000000">
        <w:rPr>
          <w:rFonts w:ascii="Archivo" w:cs="Archivo" w:eastAsia="Archivo" w:hAnsi="Archivo"/>
          <w:b w:val="1"/>
          <w:rtl w:val="0"/>
        </w:rPr>
        <w:t xml:space="preserve">SKELETONS OF THE SEVEN SEAS Y UNA FIESTA DE SABORES DE OTOÑO EN THE CAPE, A THOMPSON HOTEL.</w:t>
      </w:r>
    </w:p>
    <w:p w:rsidR="00000000" w:rsidDel="00000000" w:rsidP="00000000" w:rsidRDefault="00000000" w:rsidRPr="00000000" w14:paraId="00000004">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Archivo" w:cs="Archivo" w:eastAsia="Archivo" w:hAnsi="Archivo"/>
          <w:b w:val="1"/>
        </w:rPr>
      </w:pPr>
      <w:r w:rsidDel="00000000" w:rsidR="00000000" w:rsidRPr="00000000">
        <w:rPr>
          <w:rFonts w:ascii="Archivo" w:cs="Archivo" w:eastAsia="Archivo" w:hAnsi="Archivo"/>
          <w:i w:val="1"/>
          <w:rtl w:val="0"/>
        </w:rPr>
        <w:t xml:space="preserve">The Cape, el hotel de lujo frente al Mar de Cortés, presenta su programa para dos de las fechas más esperadas de la temporada: un baile encantado en la arena y un brunch temático con los sabores del otoño. </w:t>
      </w:r>
    </w:p>
    <w:p w:rsidR="00000000" w:rsidDel="00000000" w:rsidP="00000000" w:rsidRDefault="00000000" w:rsidRPr="00000000" w14:paraId="00000006">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i w:val="1"/>
          <w:rtl w:val="0"/>
        </w:rPr>
        <w:t xml:space="preserve">Los Cabos, Baja California Sur, 30 de octubre de 2023. </w:t>
      </w:r>
      <w:r w:rsidDel="00000000" w:rsidR="00000000" w:rsidRPr="00000000">
        <w:rPr>
          <w:rFonts w:ascii="Archivo" w:cs="Archivo" w:eastAsia="Archivo" w:hAnsi="Archivo"/>
          <w:rtl w:val="0"/>
        </w:rPr>
        <w:t xml:space="preserve">El otoño llegó y con él, dos de las celebraciones internacionales más esperadas: Halloween y Día de Muertos, en las que la tradición se hace presente a través de festejos llenos de gastronomía, color y diversión.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Es por eso que The Cape, a Thompson Hotel, el resort de lujo ubicado en Los Cabos presentó el programa ideal para festejar esta temporada con vistas inigualables al Mar de Cortés, el cual incluye una fiesta en The Rooftop, un bazar con marcas mexicanas y un brunch con </w:t>
      </w:r>
      <w:r w:rsidDel="00000000" w:rsidR="00000000" w:rsidRPr="00000000">
        <w:rPr>
          <w:rFonts w:ascii="Archivo" w:cs="Archivo" w:eastAsia="Archivo" w:hAnsi="Archivo"/>
          <w:rtl w:val="0"/>
        </w:rPr>
        <w:t xml:space="preserve">deliciosa comida de inspiración mexicana, decoración colorida y un ambiente festivo para honrar a nuestros seres queridos.</w:t>
      </w: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Skeletons of the Seven Seas</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Fonts w:ascii="Archivo" w:cs="Archivo" w:eastAsia="Archivo" w:hAnsi="Archivo"/>
          <w:rtl w:val="0"/>
        </w:rPr>
        <w:t xml:space="preserve">Con vista de Playa Monumentos desde The Rooftop, se llevará a cabo la fiesta de Halloween de este resort llamada </w:t>
      </w:r>
      <w:r w:rsidDel="00000000" w:rsidR="00000000" w:rsidRPr="00000000">
        <w:rPr>
          <w:rFonts w:ascii="Archivo" w:cs="Archivo" w:eastAsia="Archivo" w:hAnsi="Archivo"/>
          <w:highlight w:val="white"/>
          <w:rtl w:val="0"/>
        </w:rPr>
        <w:t xml:space="preserve">“Skeletons of the Seven Seas</w:t>
      </w:r>
      <w:r w:rsidDel="00000000" w:rsidR="00000000" w:rsidRPr="00000000">
        <w:rPr>
          <w:rFonts w:ascii="Archivo" w:cs="Archivo" w:eastAsia="Archivo" w:hAnsi="Archivo"/>
          <w:highlight w:val="white"/>
          <w:rtl w:val="0"/>
        </w:rPr>
        <w:t xml:space="preserve">” que este 31 de Octubre, tendrá temática de piratas. </w:t>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Todos los invitados podrán disfrutar de un "Spooky cocktail" de bienvenida con además de deliciosos snacks y aperitivos a la carta, todo en un ambiente que incluye decoración alusiva y Dj's en vivo. </w:t>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complementar esta experiencia, se llevará a cabo también un buffet que tendrá un menú que incluye delicias como aguachile negro con caviar, calabaza rostizada con queso de cabra, langosta horneada acompañada de Mac and Chesse, tapas y de postre un Tiramissu. </w:t>
      </w:r>
    </w:p>
    <w:p w:rsidR="00000000" w:rsidDel="00000000" w:rsidP="00000000" w:rsidRDefault="00000000" w:rsidRPr="00000000" w14:paraId="00000013">
      <w:pPr>
        <w:jc w:val="both"/>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Precio: 82 USD por persona. </w:t>
      </w:r>
    </w:p>
    <w:p w:rsidR="00000000" w:rsidDel="00000000" w:rsidP="00000000" w:rsidRDefault="00000000" w:rsidRPr="00000000" w14:paraId="00000014">
      <w:pPr>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b w:val="1"/>
          <w:highlight w:val="white"/>
          <w:u w:val="single"/>
        </w:rPr>
      </w:pPr>
      <w:r w:rsidDel="00000000" w:rsidR="00000000" w:rsidRPr="00000000">
        <w:rPr>
          <w:rFonts w:ascii="Archivo" w:cs="Archivo" w:eastAsia="Archivo" w:hAnsi="Archivo"/>
          <w:b w:val="1"/>
          <w:highlight w:val="white"/>
          <w:u w:val="single"/>
          <w:rtl w:val="0"/>
        </w:rPr>
        <w:t xml:space="preserve">Cape Bazaar and Brunch </w:t>
      </w:r>
    </w:p>
    <w:p w:rsidR="00000000" w:rsidDel="00000000" w:rsidP="00000000" w:rsidRDefault="00000000" w:rsidRPr="00000000" w14:paraId="00000016">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bazar de The Cape regresa a las instalaciones del hotel el 29 de octubre con una temática de Día de Muertos, que estará acompañada de un delicioso brunch en el restaurante The Ledge, ubicado en este resort de lujo. </w:t>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el objetivo de brindar una experiencia de shopping inigualable con lo mejor de los productos artesanales, Cape Bazaar contará con la presencia de firmas originarias de México como es el caso de Alberto Serrano, Leah o Agape que tienen piezas de  joyería; Nudology con sus bolsos pintados a mano; Corazón Playero que tiene un catálogo de sombreros de lujo, así como Cuatro Manos con piezas de Macramé; Iconos, que diseñan ropa y accesorios para dama y Ecno Arts con souvenirs mexicanos, entre otras. </w:t>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Además, estarán presentes la pintora Yahaira Girón y el escultor Aldo Olaya, quienes sorprenderán a los asistentes con sus propias creaciones de la tradicional Catrina. </w:t>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Esta celebración contará con música en vivo, así como un menú que incluye platillos de la gastronomía mexicana e internacional, tal es el caso de enchiladas de mole oaxaqueño, tamales de calabaza y camarón, ceviches, ostiones y almejas frescas, una barra de sushi bar, estación de quesadillas y sopes, cortes de carne y más. </w:t>
      </w:r>
    </w:p>
    <w:p w:rsidR="00000000" w:rsidDel="00000000" w:rsidP="00000000" w:rsidRDefault="00000000" w:rsidRPr="00000000" w14:paraId="0000002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Cabe destacar que los locales tendrán 15% de descuento en sus compras en el bazar. </w:t>
      </w:r>
    </w:p>
    <w:p w:rsidR="00000000" w:rsidDel="00000000" w:rsidP="00000000" w:rsidRDefault="00000000" w:rsidRPr="00000000" w14:paraId="00000025">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precio del buffet del brunch para el público en general es de $92 USD, más servicio. </w:t>
      </w:r>
    </w:p>
    <w:p w:rsidR="00000000" w:rsidDel="00000000" w:rsidP="00000000" w:rsidRDefault="00000000" w:rsidRPr="00000000" w14:paraId="00000026">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este programa The Cape continua posicionándose como uno de los resorts con experiencias inolvidables en Los Cabos. </w:t>
      </w:r>
    </w:p>
    <w:p w:rsidR="00000000" w:rsidDel="00000000" w:rsidP="00000000" w:rsidRDefault="00000000" w:rsidRPr="00000000" w14:paraId="0000002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A">
      <w:pPr>
        <w:spacing w:line="276" w:lineRule="auto"/>
        <w:jc w:val="center"/>
        <w:rPr>
          <w:rFonts w:ascii="Archivo" w:cs="Archivo" w:eastAsia="Archivo" w:hAnsi="Archivo"/>
          <w:b w:val="1"/>
          <w:sz w:val="16"/>
          <w:szCs w:val="16"/>
          <w:u w:val="single"/>
        </w:rPr>
      </w:pPr>
      <w:r w:rsidDel="00000000" w:rsidR="00000000" w:rsidRPr="00000000">
        <w:rPr>
          <w:rFonts w:ascii="Archivo" w:cs="Archivo" w:eastAsia="Archivo" w:hAnsi="Archivo"/>
          <w:b w:val="1"/>
          <w:sz w:val="16"/>
          <w:szCs w:val="16"/>
          <w:u w:val="single"/>
          <w:rtl w:val="0"/>
        </w:rPr>
        <w:t xml:space="preserve">###</w:t>
      </w:r>
    </w:p>
    <w:p w:rsidR="00000000" w:rsidDel="00000000" w:rsidP="00000000" w:rsidRDefault="00000000" w:rsidRPr="00000000" w14:paraId="0000002B">
      <w:pPr>
        <w:spacing w:line="276" w:lineRule="auto"/>
        <w:jc w:val="both"/>
        <w:rPr>
          <w:rFonts w:ascii="Archivo" w:cs="Archivo" w:eastAsia="Archivo" w:hAnsi="Archivo"/>
          <w:b w:val="1"/>
          <w:sz w:val="16"/>
          <w:szCs w:val="16"/>
          <w:u w:val="single"/>
        </w:rPr>
      </w:pPr>
      <w:r w:rsidDel="00000000" w:rsidR="00000000" w:rsidRPr="00000000">
        <w:rPr>
          <w:rtl w:val="0"/>
        </w:rPr>
      </w:r>
    </w:p>
    <w:p w:rsidR="00000000" w:rsidDel="00000000" w:rsidP="00000000" w:rsidRDefault="00000000" w:rsidRPr="00000000" w14:paraId="0000002C">
      <w:pPr>
        <w:spacing w:line="276" w:lineRule="auto"/>
        <w:jc w:val="both"/>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Sobre The Cape</w:t>
      </w:r>
    </w:p>
    <w:p w:rsidR="00000000" w:rsidDel="00000000" w:rsidP="00000000" w:rsidRDefault="00000000" w:rsidRPr="00000000" w14:paraId="0000002D">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The Cape, a Thompson Hotel, se ubica en la región de Cabo San Lucas, Baja California Sur, México, en </w:t>
      </w:r>
      <w:r w:rsidDel="00000000" w:rsidR="00000000" w:rsidRPr="00000000">
        <w:rPr>
          <w:rFonts w:ascii="Archivo" w:cs="Archivo" w:eastAsia="Archivo" w:hAnsi="Archivo"/>
          <w:b w:val="1"/>
          <w:sz w:val="20"/>
          <w:szCs w:val="20"/>
          <w:rtl w:val="0"/>
        </w:rPr>
        <w:t xml:space="preserve">una de las franjas de arena blanca más codiciadas de Los Cabos.</w:t>
      </w:r>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2F">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sz w:val="20"/>
          <w:szCs w:val="20"/>
          <w:rtl w:val="0"/>
        </w:rPr>
        <w:t xml:space="preserve">"The Cape” </w:t>
      </w:r>
      <w:r w:rsidDel="00000000" w:rsidR="00000000" w:rsidRPr="00000000">
        <w:rPr>
          <w:rFonts w:ascii="Archivo" w:cs="Archivo" w:eastAsia="Archivo" w:hAnsi="Archivo"/>
          <w:sz w:val="20"/>
          <w:szCs w:val="20"/>
          <w:rtl w:val="0"/>
        </w:rPr>
        <w:t xml:space="preserve">se traduce como</w:t>
      </w:r>
      <w:r w:rsidDel="00000000" w:rsidR="00000000" w:rsidRPr="00000000">
        <w:rPr>
          <w:rFonts w:ascii="Archivo" w:cs="Archivo" w:eastAsia="Archivo" w:hAnsi="Archivo"/>
          <w:b w:val="1"/>
          <w:sz w:val="20"/>
          <w:szCs w:val="20"/>
          <w:rtl w:val="0"/>
        </w:rPr>
        <w:t xml:space="preserve"> “El Cabo”.</w:t>
      </w:r>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30">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The Cape se inauguró en el </w:t>
      </w:r>
      <w:r w:rsidDel="00000000" w:rsidR="00000000" w:rsidRPr="00000000">
        <w:rPr>
          <w:rFonts w:ascii="Archivo" w:cs="Archivo" w:eastAsia="Archivo" w:hAnsi="Archivo"/>
          <w:b w:val="1"/>
          <w:sz w:val="20"/>
          <w:szCs w:val="20"/>
          <w:rtl w:val="0"/>
        </w:rPr>
        <w:t xml:space="preserve">año 2015</w:t>
      </w:r>
      <w:r w:rsidDel="00000000" w:rsidR="00000000" w:rsidRPr="00000000">
        <w:rPr>
          <w:rFonts w:ascii="Archivo" w:cs="Archivo" w:eastAsia="Archivo" w:hAnsi="Archivo"/>
          <w:sz w:val="20"/>
          <w:szCs w:val="20"/>
          <w:rtl w:val="0"/>
        </w:rPr>
        <w:t xml:space="preserve"> y cuenta con una ubicación insuperable.</w:t>
      </w:r>
    </w:p>
    <w:p w:rsidR="00000000" w:rsidDel="00000000" w:rsidP="00000000" w:rsidRDefault="00000000" w:rsidRPr="00000000" w14:paraId="00000031">
      <w:pPr>
        <w:spacing w:line="276" w:lineRule="auto"/>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Currents spa, es un espacio íntimo de relajación absoluta,</w:t>
      </w:r>
      <w:r w:rsidDel="00000000" w:rsidR="00000000" w:rsidRPr="00000000">
        <w:rPr>
          <w:rFonts w:ascii="Archivo" w:cs="Archivo" w:eastAsia="Archivo" w:hAnsi="Archivo"/>
          <w:sz w:val="20"/>
          <w:szCs w:val="20"/>
          <w:rtl w:val="0"/>
        </w:rPr>
        <w:t xml:space="preserve"> ubicado en el extremo más occidental de The Cape, y un ejemplo sorprendente de la visión </w:t>
      </w:r>
      <w:r w:rsidDel="00000000" w:rsidR="00000000" w:rsidRPr="00000000">
        <w:rPr>
          <w:rFonts w:ascii="Archivo" w:cs="Archivo" w:eastAsia="Archivo" w:hAnsi="Archivo"/>
          <w:b w:val="1"/>
          <w:sz w:val="20"/>
          <w:szCs w:val="20"/>
          <w:rtl w:val="0"/>
        </w:rPr>
        <w:t xml:space="preserve">del arquitecto Javier Sánchez.</w:t>
      </w:r>
    </w:p>
    <w:p w:rsidR="00000000" w:rsidDel="00000000" w:rsidP="00000000" w:rsidRDefault="00000000" w:rsidRPr="00000000" w14:paraId="00000032">
      <w:pPr>
        <w:spacing w:line="276" w:lineRule="auto"/>
        <w:jc w:val="both"/>
        <w:rPr>
          <w:rFonts w:ascii="Archivo" w:cs="Archivo" w:eastAsia="Archivo" w:hAnsi="Archivo"/>
          <w:b w:val="1"/>
          <w:sz w:val="20"/>
          <w:szCs w:val="20"/>
        </w:rPr>
      </w:pPr>
      <w:r w:rsidDel="00000000" w:rsidR="00000000" w:rsidRPr="00000000">
        <w:rPr>
          <w:rFonts w:ascii="Archivo" w:cs="Archivo" w:eastAsia="Archivo" w:hAnsi="Archivo"/>
          <w:sz w:val="20"/>
          <w:szCs w:val="20"/>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sz w:val="20"/>
          <w:szCs w:val="20"/>
          <w:rtl w:val="0"/>
        </w:rPr>
        <w:t xml:space="preserve">Javier Sánchez </w:t>
      </w:r>
      <w:r w:rsidDel="00000000" w:rsidR="00000000" w:rsidRPr="00000000">
        <w:rPr>
          <w:rFonts w:ascii="Archivo" w:cs="Archivo" w:eastAsia="Archivo" w:hAnsi="Archivo"/>
          <w:sz w:val="20"/>
          <w:szCs w:val="20"/>
          <w:rtl w:val="0"/>
        </w:rPr>
        <w:t xml:space="preserve">y </w:t>
      </w:r>
      <w:r w:rsidDel="00000000" w:rsidR="00000000" w:rsidRPr="00000000">
        <w:rPr>
          <w:rFonts w:ascii="Archivo" w:cs="Archivo" w:eastAsia="Archivo" w:hAnsi="Archivo"/>
          <w:b w:val="1"/>
          <w:sz w:val="20"/>
          <w:szCs w:val="20"/>
          <w:rtl w:val="0"/>
        </w:rPr>
        <w:t xml:space="preserve">Benedikt Fahlbusch</w:t>
      </w:r>
      <w:r w:rsidDel="00000000" w:rsidR="00000000" w:rsidRPr="00000000">
        <w:rPr>
          <w:rFonts w:ascii="Archivo" w:cs="Archivo" w:eastAsia="Archivo" w:hAnsi="Archivo"/>
          <w:sz w:val="20"/>
          <w:szCs w:val="20"/>
          <w:rtl w:val="0"/>
        </w:rPr>
        <w:t xml:space="preserve"> de </w:t>
      </w:r>
      <w:r w:rsidDel="00000000" w:rsidR="00000000" w:rsidRPr="00000000">
        <w:rPr>
          <w:rFonts w:ascii="Archivo" w:cs="Archivo" w:eastAsia="Archivo" w:hAnsi="Archivo"/>
          <w:b w:val="1"/>
          <w:sz w:val="20"/>
          <w:szCs w:val="20"/>
          <w:rtl w:val="0"/>
        </w:rPr>
        <w:t xml:space="preserve">JSa Arquitectura,</w:t>
      </w:r>
      <w:r w:rsidDel="00000000" w:rsidR="00000000" w:rsidRPr="00000000">
        <w:rPr>
          <w:rFonts w:ascii="Archivo" w:cs="Archivo" w:eastAsia="Archivo" w:hAnsi="Archivo"/>
          <w:sz w:val="20"/>
          <w:szCs w:val="20"/>
          <w:rtl w:val="0"/>
        </w:rPr>
        <w:t xml:space="preserve"> la reconocida firma de diseño Arquitectura de Interiores dirigida por </w:t>
      </w:r>
      <w:r w:rsidDel="00000000" w:rsidR="00000000" w:rsidRPr="00000000">
        <w:rPr>
          <w:rFonts w:ascii="Archivo" w:cs="Archivo" w:eastAsia="Archivo" w:hAnsi="Archivo"/>
          <w:b w:val="1"/>
          <w:sz w:val="20"/>
          <w:szCs w:val="20"/>
          <w:rtl w:val="0"/>
        </w:rPr>
        <w:t xml:space="preserve">Marisabel Gómez Vázquez</w:t>
      </w:r>
      <w:r w:rsidDel="00000000" w:rsidR="00000000" w:rsidRPr="00000000">
        <w:rPr>
          <w:rFonts w:ascii="Archivo" w:cs="Archivo" w:eastAsia="Archivo" w:hAnsi="Archivo"/>
          <w:sz w:val="20"/>
          <w:szCs w:val="20"/>
          <w:rtl w:val="0"/>
        </w:rPr>
        <w:t xml:space="preserve"> y el prestigiado chef </w:t>
      </w:r>
      <w:r w:rsidDel="00000000" w:rsidR="00000000" w:rsidRPr="00000000">
        <w:rPr>
          <w:rFonts w:ascii="Archivo" w:cs="Archivo" w:eastAsia="Archivo" w:hAnsi="Archivo"/>
          <w:b w:val="1"/>
          <w:sz w:val="20"/>
          <w:szCs w:val="20"/>
          <w:rtl w:val="0"/>
        </w:rPr>
        <w:t xml:space="preserve">Enrique Olvera, </w:t>
      </w:r>
      <w:r w:rsidDel="00000000" w:rsidR="00000000" w:rsidRPr="00000000">
        <w:rPr>
          <w:rFonts w:ascii="Archivo" w:cs="Archivo" w:eastAsia="Archivo" w:hAnsi="Archivo"/>
          <w:sz w:val="20"/>
          <w:szCs w:val="20"/>
          <w:rtl w:val="0"/>
        </w:rPr>
        <w:t xml:space="preserve">cuyos restaurantes ocupan los primeros lugares de la lista </w:t>
      </w:r>
      <w:r w:rsidDel="00000000" w:rsidR="00000000" w:rsidRPr="00000000">
        <w:rPr>
          <w:rFonts w:ascii="Archivo" w:cs="Archivo" w:eastAsia="Archivo" w:hAnsi="Archivo"/>
          <w:i w:val="1"/>
          <w:sz w:val="20"/>
          <w:szCs w:val="20"/>
          <w:rtl w:val="0"/>
        </w:rPr>
        <w:t xml:space="preserve">World’s 50 Best Restaurants</w:t>
      </w:r>
      <w:r w:rsidDel="00000000" w:rsidR="00000000" w:rsidRPr="00000000">
        <w:rPr>
          <w:rFonts w:ascii="Archivo" w:cs="Archivo" w:eastAsia="Archivo" w:hAnsi="Archivo"/>
          <w:sz w:val="20"/>
          <w:szCs w:val="20"/>
          <w:rtl w:val="0"/>
        </w:rPr>
        <w:t xml:space="preserve"> de San Pellegrino.</w:t>
      </w:r>
      <w:r w:rsidDel="00000000" w:rsidR="00000000" w:rsidRPr="00000000">
        <w:rPr>
          <w:rtl w:val="0"/>
        </w:rPr>
      </w:r>
    </w:p>
    <w:p w:rsidR="00000000" w:rsidDel="00000000" w:rsidP="00000000" w:rsidRDefault="00000000" w:rsidRPr="00000000" w14:paraId="00000033">
      <w:pPr>
        <w:spacing w:line="276"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4">
      <w:pPr>
        <w:spacing w:line="276" w:lineRule="auto"/>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The Cape, a Thompson Hotel </w:t>
      </w:r>
      <w:r w:rsidDel="00000000" w:rsidR="00000000" w:rsidRPr="00000000">
        <w:rPr>
          <w:rFonts w:ascii="Archivo" w:cs="Archivo" w:eastAsia="Archivo" w:hAnsi="Archivo"/>
          <w:sz w:val="20"/>
          <w:szCs w:val="20"/>
          <w:rtl w:val="0"/>
        </w:rPr>
        <w:t xml:space="preserve">recibió en 2023 el reconocimiento de la revista international </w:t>
      </w:r>
      <w:r w:rsidDel="00000000" w:rsidR="00000000" w:rsidRPr="00000000">
        <w:rPr>
          <w:rFonts w:ascii="Archivo" w:cs="Archivo" w:eastAsia="Archivo" w:hAnsi="Archivo"/>
          <w:b w:val="1"/>
          <w:sz w:val="20"/>
          <w:szCs w:val="20"/>
          <w:rtl w:val="0"/>
        </w:rPr>
        <w:t xml:space="preserve">Travel + Leisure</w:t>
      </w:r>
      <w:r w:rsidDel="00000000" w:rsidR="00000000" w:rsidRPr="00000000">
        <w:rPr>
          <w:rFonts w:ascii="Archivo" w:cs="Archivo" w:eastAsia="Archivo" w:hAnsi="Archivo"/>
          <w:sz w:val="20"/>
          <w:szCs w:val="20"/>
          <w:rtl w:val="0"/>
        </w:rPr>
        <w:t xml:space="preserve"> como uno de los</w:t>
      </w:r>
      <w:r w:rsidDel="00000000" w:rsidR="00000000" w:rsidRPr="00000000">
        <w:rPr>
          <w:rFonts w:ascii="Archivo" w:cs="Archivo" w:eastAsia="Archivo" w:hAnsi="Archivo"/>
          <w:b w:val="1"/>
          <w:sz w:val="20"/>
          <w:szCs w:val="20"/>
          <w:rtl w:val="0"/>
        </w:rPr>
        <w:t xml:space="preserve"> 10 mejores hoteles en México</w:t>
      </w:r>
      <w:r w:rsidDel="00000000" w:rsidR="00000000" w:rsidRPr="00000000">
        <w:rPr>
          <w:rFonts w:ascii="Archivo" w:cs="Archivo" w:eastAsia="Archivo" w:hAnsi="Archivo"/>
          <w:sz w:val="20"/>
          <w:szCs w:val="20"/>
          <w:rtl w:val="0"/>
        </w:rPr>
        <w:t xml:space="preserve">.</w:t>
      </w:r>
      <w:r w:rsidDel="00000000" w:rsidR="00000000" w:rsidRPr="00000000">
        <w:rPr>
          <w:rFonts w:ascii="Archivo" w:cs="Archivo" w:eastAsia="Archivo" w:hAnsi="Archivo"/>
          <w:b w:val="1"/>
          <w:sz w:val="20"/>
          <w:szCs w:val="20"/>
          <w:rtl w:val="0"/>
        </w:rPr>
        <w:t xml:space="preserve"> </w:t>
      </w:r>
      <w:r w:rsidDel="00000000" w:rsidR="00000000" w:rsidRPr="00000000">
        <w:rPr>
          <w:rFonts w:ascii="Archivo" w:cs="Archivo" w:eastAsia="Archivo" w:hAnsi="Archivo"/>
          <w:sz w:val="20"/>
          <w:szCs w:val="20"/>
          <w:rtl w:val="0"/>
        </w:rPr>
        <w:t xml:space="preserve">Además, recibió el premio de los</w:t>
      </w:r>
      <w:r w:rsidDel="00000000" w:rsidR="00000000" w:rsidRPr="00000000">
        <w:rPr>
          <w:rFonts w:ascii="Archivo" w:cs="Archivo" w:eastAsia="Archivo" w:hAnsi="Archivo"/>
          <w:b w:val="1"/>
          <w:sz w:val="20"/>
          <w:szCs w:val="20"/>
          <w:rtl w:val="0"/>
        </w:rPr>
        <w:t xml:space="preserve"> Readers’ Choice Awards, </w:t>
      </w:r>
      <w:r w:rsidDel="00000000" w:rsidR="00000000" w:rsidRPr="00000000">
        <w:rPr>
          <w:rFonts w:ascii="Archivo" w:cs="Archivo" w:eastAsia="Archivo" w:hAnsi="Archivo"/>
          <w:sz w:val="20"/>
          <w:szCs w:val="20"/>
          <w:rtl w:val="0"/>
        </w:rPr>
        <w:t xml:space="preserve">como uno de los</w:t>
      </w:r>
      <w:r w:rsidDel="00000000" w:rsidR="00000000" w:rsidRPr="00000000">
        <w:rPr>
          <w:rFonts w:ascii="Archivo" w:cs="Archivo" w:eastAsia="Archivo" w:hAnsi="Archivo"/>
          <w:b w:val="1"/>
          <w:sz w:val="20"/>
          <w:szCs w:val="20"/>
          <w:rtl w:val="0"/>
        </w:rPr>
        <w:t xml:space="preserve"> 20 mejores hoteles de la región Oeste de México </w:t>
      </w:r>
      <w:r w:rsidDel="00000000" w:rsidR="00000000" w:rsidRPr="00000000">
        <w:rPr>
          <w:rFonts w:ascii="Archivo" w:cs="Archivo" w:eastAsia="Archivo" w:hAnsi="Archivo"/>
          <w:sz w:val="20"/>
          <w:szCs w:val="20"/>
          <w:rtl w:val="0"/>
        </w:rPr>
        <w:t xml:space="preserve">por</w:t>
      </w:r>
      <w:r w:rsidDel="00000000" w:rsidR="00000000" w:rsidRPr="00000000">
        <w:rPr>
          <w:rFonts w:ascii="Archivo" w:cs="Archivo" w:eastAsia="Archivo" w:hAnsi="Archivo"/>
          <w:b w:val="1"/>
          <w:sz w:val="20"/>
          <w:szCs w:val="20"/>
          <w:rtl w:val="0"/>
        </w:rPr>
        <w:t xml:space="preserve"> Condé Nast Traveler 2023.</w:t>
      </w:r>
    </w:p>
    <w:p w:rsidR="00000000" w:rsidDel="00000000" w:rsidP="00000000" w:rsidRDefault="00000000" w:rsidRPr="00000000" w14:paraId="00000035">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6">
      <w:pPr>
        <w:spacing w:line="276" w:lineRule="auto"/>
        <w:jc w:val="both"/>
        <w:rPr>
          <w:rFonts w:ascii="Archivo" w:cs="Archivo" w:eastAsia="Archivo" w:hAnsi="Archivo"/>
          <w:color w:val="1155cc"/>
          <w:sz w:val="20"/>
          <w:szCs w:val="20"/>
          <w:u w:val="single"/>
        </w:rPr>
      </w:pPr>
      <w:r w:rsidDel="00000000" w:rsidR="00000000" w:rsidRPr="00000000">
        <w:rPr>
          <w:rFonts w:ascii="Archivo" w:cs="Archivo" w:eastAsia="Archivo" w:hAnsi="Archivo"/>
          <w:b w:val="1"/>
          <w:sz w:val="20"/>
          <w:szCs w:val="20"/>
          <w:rtl w:val="0"/>
        </w:rPr>
        <w:t xml:space="preserve">Sitio web:</w:t>
      </w:r>
      <w:r w:rsidDel="00000000" w:rsidR="00000000" w:rsidRPr="00000000">
        <w:rPr>
          <w:rFonts w:ascii="Archivo" w:cs="Archivo" w:eastAsia="Archivo" w:hAnsi="Archivo"/>
          <w:sz w:val="20"/>
          <w:szCs w:val="20"/>
          <w:rtl w:val="0"/>
        </w:rPr>
        <w:t xml:space="preserve"> </w:t>
      </w:r>
      <w:hyperlink r:id="rId6">
        <w:r w:rsidDel="00000000" w:rsidR="00000000" w:rsidRPr="00000000">
          <w:rPr>
            <w:rFonts w:ascii="Archivo" w:cs="Archivo" w:eastAsia="Archivo" w:hAnsi="Archivo"/>
            <w:color w:val="1155cc"/>
            <w:sz w:val="20"/>
            <w:szCs w:val="20"/>
            <w:u w:val="single"/>
            <w:rtl w:val="0"/>
          </w:rPr>
          <w:t xml:space="preserve">https://www.thompsonhtels.com/the-cape</w:t>
        </w:r>
      </w:hyperlink>
      <w:r w:rsidDel="00000000" w:rsidR="00000000" w:rsidRPr="00000000">
        <w:rPr>
          <w:rtl w:val="0"/>
        </w:rPr>
      </w:r>
    </w:p>
    <w:p w:rsidR="00000000" w:rsidDel="00000000" w:rsidP="00000000" w:rsidRDefault="00000000" w:rsidRPr="00000000" w14:paraId="00000037">
      <w:pPr>
        <w:spacing w:line="276"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Teléfono: </w:t>
      </w:r>
      <w:r w:rsidDel="00000000" w:rsidR="00000000" w:rsidRPr="00000000">
        <w:rPr>
          <w:rFonts w:ascii="Archivo" w:cs="Archivo" w:eastAsia="Archivo" w:hAnsi="Archivo"/>
          <w:sz w:val="20"/>
          <w:szCs w:val="20"/>
          <w:rtl w:val="0"/>
        </w:rPr>
        <w:t xml:space="preserve">624.163.0000 y </w:t>
      </w:r>
      <w:r w:rsidDel="00000000" w:rsidR="00000000" w:rsidRPr="00000000">
        <w:rPr>
          <w:rFonts w:ascii="Archivo" w:cs="Archivo" w:eastAsia="Archivo" w:hAnsi="Archivo"/>
          <w:b w:val="1"/>
          <w:sz w:val="20"/>
          <w:szCs w:val="20"/>
          <w:rtl w:val="0"/>
        </w:rPr>
        <w:t xml:space="preserve">Reservaciones: </w:t>
      </w:r>
      <w:r w:rsidDel="00000000" w:rsidR="00000000" w:rsidRPr="00000000">
        <w:rPr>
          <w:rFonts w:ascii="Archivo" w:cs="Archivo" w:eastAsia="Archivo" w:hAnsi="Archivo"/>
          <w:sz w:val="20"/>
          <w:szCs w:val="20"/>
          <w:rtl w:val="0"/>
        </w:rPr>
        <w:t xml:space="preserve">800.508.4322</w:t>
      </w:r>
    </w:p>
    <w:p w:rsidR="00000000" w:rsidDel="00000000" w:rsidP="00000000" w:rsidRDefault="00000000" w:rsidRPr="00000000" w14:paraId="00000038">
      <w:pPr>
        <w:spacing w:line="276"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Redes sociales: </w:t>
      </w:r>
      <w:r w:rsidDel="00000000" w:rsidR="00000000" w:rsidRPr="00000000">
        <w:rPr>
          <w:rFonts w:ascii="Archivo" w:cs="Archivo" w:eastAsia="Archivo" w:hAnsi="Archivo"/>
          <w:sz w:val="20"/>
          <w:szCs w:val="20"/>
          <w:rtl w:val="0"/>
        </w:rPr>
        <w:t xml:space="preserve">Instagram </w:t>
      </w:r>
      <w:hyperlink r:id="rId7">
        <w:r w:rsidDel="00000000" w:rsidR="00000000" w:rsidRPr="00000000">
          <w:rPr>
            <w:rFonts w:ascii="Archivo" w:cs="Archivo" w:eastAsia="Archivo" w:hAnsi="Archivo"/>
            <w:color w:val="1155cc"/>
            <w:sz w:val="20"/>
            <w:szCs w:val="20"/>
            <w:u w:val="single"/>
            <w:rtl w:val="0"/>
          </w:rPr>
          <w:t xml:space="preserve">@thecapehotel </w:t>
        </w:r>
      </w:hyperlink>
      <w:r w:rsidDel="00000000" w:rsidR="00000000" w:rsidRPr="00000000">
        <w:rPr>
          <w:rFonts w:ascii="Archivo" w:cs="Archivo" w:eastAsia="Archivo" w:hAnsi="Archivo"/>
          <w:sz w:val="20"/>
          <w:szCs w:val="20"/>
          <w:rtl w:val="0"/>
        </w:rPr>
        <w:t xml:space="preserve">y Facebook </w:t>
      </w:r>
      <w:hyperlink r:id="rId8">
        <w:r w:rsidDel="00000000" w:rsidR="00000000" w:rsidRPr="00000000">
          <w:rPr>
            <w:rFonts w:ascii="Archivo" w:cs="Archivo" w:eastAsia="Archivo" w:hAnsi="Archivo"/>
            <w:color w:val="1155cc"/>
            <w:sz w:val="20"/>
            <w:szCs w:val="20"/>
            <w:u w:val="single"/>
            <w:rtl w:val="0"/>
          </w:rPr>
          <w:t xml:space="preserve">TheCapeHotel</w:t>
        </w:r>
      </w:hyperlink>
      <w:r w:rsidDel="00000000" w:rsidR="00000000" w:rsidRPr="00000000">
        <w:rPr>
          <w:rtl w:val="0"/>
        </w:rPr>
      </w:r>
    </w:p>
    <w:p w:rsidR="00000000" w:rsidDel="00000000" w:rsidP="00000000" w:rsidRDefault="00000000" w:rsidRPr="00000000" w14:paraId="00000039">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B">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D">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E">
      <w:pPr>
        <w:widowControl w:val="0"/>
        <w:spacing w:line="240" w:lineRule="auto"/>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3F">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40">
      <w:pPr>
        <w:spacing w:line="276.0005454545455"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Mariana Espíritu | Sr. Account Executive</w:t>
      </w:r>
      <w:r w:rsidDel="00000000" w:rsidR="00000000" w:rsidRPr="00000000">
        <w:rPr>
          <w:rtl w:val="0"/>
        </w:rPr>
      </w:r>
    </w:p>
    <w:p w:rsidR="00000000" w:rsidDel="00000000" w:rsidP="00000000" w:rsidRDefault="00000000" w:rsidRPr="00000000" w14:paraId="00000041">
      <w:pPr>
        <w:spacing w:line="276" w:lineRule="auto"/>
        <w:jc w:val="both"/>
        <w:rPr>
          <w:rFonts w:ascii="Archivo" w:cs="Archivo" w:eastAsia="Archivo" w:hAnsi="Archivo"/>
          <w:sz w:val="20"/>
          <w:szCs w:val="20"/>
        </w:rPr>
      </w:pPr>
      <w:hyperlink r:id="rId9">
        <w:r w:rsidDel="00000000" w:rsidR="00000000" w:rsidRPr="00000000">
          <w:rPr>
            <w:rFonts w:ascii="Archivo" w:cs="Archivo" w:eastAsia="Archivo" w:hAnsi="Archivo"/>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42">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3">
      <w:pPr>
        <w:spacing w:line="276.0005454545455"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Rodrigo de Alba | Client Services Manager</w:t>
      </w:r>
      <w:r w:rsidDel="00000000" w:rsidR="00000000" w:rsidRPr="00000000">
        <w:rPr>
          <w:rtl w:val="0"/>
        </w:rPr>
      </w:r>
    </w:p>
    <w:p w:rsidR="00000000" w:rsidDel="00000000" w:rsidP="00000000" w:rsidRDefault="00000000" w:rsidRPr="00000000" w14:paraId="00000044">
      <w:pPr>
        <w:spacing w:line="276" w:lineRule="auto"/>
        <w:jc w:val="both"/>
        <w:rPr>
          <w:rFonts w:ascii="Archivo" w:cs="Archivo" w:eastAsia="Archivo" w:hAnsi="Archivo"/>
          <w:sz w:val="18"/>
          <w:szCs w:val="18"/>
        </w:rPr>
      </w:pPr>
      <w:hyperlink r:id="rId10">
        <w:r w:rsidDel="00000000" w:rsidR="00000000" w:rsidRPr="00000000">
          <w:rPr>
            <w:rFonts w:ascii="Archivo" w:cs="Archivo" w:eastAsia="Archivo" w:hAnsi="Archivo"/>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4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46">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7">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8">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9">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A">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B">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C">
      <w:pPr>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4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4E">
      <w:pPr>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4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5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5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5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5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54">
      <w:pPr>
        <w:jc w:val="both"/>
        <w:rPr>
          <w:rFonts w:ascii="Archivo" w:cs="Archivo" w:eastAsia="Archivo" w:hAnsi="Archivo"/>
          <w:color w:val="444444"/>
          <w:highlight w:val="white"/>
        </w:rPr>
      </w:pPr>
      <w:r w:rsidDel="00000000" w:rsidR="00000000" w:rsidRPr="00000000">
        <w:rPr>
          <w:rtl w:val="0"/>
        </w:rPr>
      </w:r>
    </w:p>
    <w:p w:rsidR="00000000" w:rsidDel="00000000" w:rsidP="00000000" w:rsidRDefault="00000000" w:rsidRPr="00000000" w14:paraId="00000055">
      <w:pPr>
        <w:jc w:val="both"/>
        <w:rPr>
          <w:rFonts w:ascii="Archivo" w:cs="Archivo" w:eastAsia="Archivo" w:hAnsi="Archivo"/>
          <w:color w:val="444444"/>
          <w:highlight w:val="white"/>
        </w:rPr>
      </w:pPr>
      <w:r w:rsidDel="00000000" w:rsidR="00000000" w:rsidRPr="00000000">
        <w:rPr>
          <w:rtl w:val="0"/>
        </w:rPr>
      </w:r>
    </w:p>
    <w:p w:rsidR="00000000" w:rsidDel="00000000" w:rsidP="00000000" w:rsidRDefault="00000000" w:rsidRPr="00000000" w14:paraId="00000056">
      <w:pPr>
        <w:jc w:val="both"/>
        <w:rPr>
          <w:rFonts w:ascii="Archivo" w:cs="Archivo" w:eastAsia="Archivo" w:hAnsi="Archivo"/>
          <w:color w:val="444444"/>
          <w:highlight w:val="white"/>
        </w:rPr>
      </w:pPr>
      <w:r w:rsidDel="00000000" w:rsidR="00000000" w:rsidRPr="00000000">
        <w:rPr>
          <w:rtl w:val="0"/>
        </w:rPr>
      </w:r>
    </w:p>
    <w:p w:rsidR="00000000" w:rsidDel="00000000" w:rsidP="00000000" w:rsidRDefault="00000000" w:rsidRPr="00000000" w14:paraId="00000057">
      <w:pPr>
        <w:jc w:val="both"/>
        <w:rPr>
          <w:rFonts w:ascii="Archivo" w:cs="Archivo" w:eastAsia="Archivo" w:hAnsi="Archivo"/>
          <w:color w:val="444444"/>
          <w:highlight w:val="white"/>
        </w:rPr>
      </w:pPr>
      <w:r w:rsidDel="00000000" w:rsidR="00000000" w:rsidRPr="00000000">
        <w:rPr>
          <w:rtl w:val="0"/>
        </w:rPr>
      </w:r>
    </w:p>
    <w:p w:rsidR="00000000" w:rsidDel="00000000" w:rsidP="00000000" w:rsidRDefault="00000000" w:rsidRPr="00000000" w14:paraId="0000005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5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5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5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5C">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5D">
      <w:pPr>
        <w:jc w:val="both"/>
        <w:rPr>
          <w:rFonts w:ascii="Archivo" w:cs="Archivo" w:eastAsia="Archivo" w:hAnsi="Archivo"/>
          <w:b w:val="1"/>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2286000</wp:posOffset>
          </wp:positionH>
          <wp:positionV relativeFrom="paragraph">
            <wp:posOffset>-228599</wp:posOffset>
          </wp:positionV>
          <wp:extent cx="1195685" cy="5572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685"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rodrigo.dealba@another.co" TargetMode="External"/><Relationship Id="rId9"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www.hyatt.com/thompson-hotels/cslth-the-cape?src=adm_sem_crp_chico_crp_ppc_LAC-Mexico-None-CaboSanLucas-TM-CSLTH_google_Evergreen2022_e_the%20cape%20a%20thompson%20hotel&amp;gad_source=1&amp;gclid=CjwKCAjwv-2pBhB-EiwAtsQZFEo82aQtNFAdYETDgCouEXYCU-rZ4ZOoO-p_wn5cSKW0eAKHXPsypxoC3S8QAvD_BwE" TargetMode="External"/><Relationship Id="rId7" Type="http://schemas.openxmlformats.org/officeDocument/2006/relationships/hyperlink" Target="https://www.instagram.com/thecapehotel/" TargetMode="External"/><Relationship Id="rId8" Type="http://schemas.openxmlformats.org/officeDocument/2006/relationships/hyperlink" Target="https://www.facebook.com/TheCapeHot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